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299F0BB0" w14:textId="77777777" w:rsidR="007A2165" w:rsidRPr="00CE2BFB" w:rsidRDefault="007A2165" w:rsidP="007A2165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B3020">
        <w:rPr>
          <w:rFonts w:ascii="GHEA Grapalat" w:hAnsi="GHEA Grapalat" w:cs="Sylfaen"/>
          <w:b/>
          <w:bCs/>
          <w:sz w:val="32"/>
          <w:szCs w:val="32"/>
          <w:lang w:eastAsia="en-GB"/>
        </w:rPr>
        <w:t>Ջրային տնտեսության ոլորտում պետական քաղաքականության մշակում՝ ծրագրերի համակարգում և մոնիտորինգ</w:t>
      </w: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2789604B" w14:textId="77777777" w:rsidR="007A2165" w:rsidRPr="00CE2BFB" w:rsidRDefault="007A2165" w:rsidP="007A2165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A2165" w:rsidRPr="00CE2BFB" w14:paraId="19EEBB96" w14:textId="77777777" w:rsidTr="00264C3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3FE2DA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7A2165" w:rsidRPr="00CE2BFB" w14:paraId="511BA848" w14:textId="77777777" w:rsidTr="00264C38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1CAA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B3020">
              <w:rPr>
                <w:rFonts w:ascii="GHEA Grapalat" w:hAnsi="GHEA Grapalat" w:cs="Sylfaen"/>
                <w:b/>
                <w:sz w:val="22"/>
                <w:szCs w:val="22"/>
              </w:rPr>
              <w:t>Ջրային տնտեսության ոլորտում պետական քաղաքականության մշակում՝ ծրագրերի համակարգում և մոնիտորինգ</w:t>
            </w:r>
          </w:p>
        </w:tc>
      </w:tr>
      <w:tr w:rsidR="007A2165" w:rsidRPr="00CE2BFB" w14:paraId="69270B5F" w14:textId="77777777" w:rsidTr="00264C3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13BC2E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7A2165" w:rsidRPr="00CE2BFB" w14:paraId="56AD0A95" w14:textId="77777777" w:rsidTr="00264C38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3379" w14:textId="77777777" w:rsidR="007A2165" w:rsidRPr="001E2DC5" w:rsidRDefault="007A2165" w:rsidP="00264C38">
            <w:pPr>
              <w:pStyle w:val="ListParagraph"/>
              <w:ind w:left="1287" w:hanging="1287"/>
              <w:jc w:val="both"/>
              <w:rPr>
                <w:rFonts w:ascii="GHEA Grapalat" w:hAnsi="GHEA Grapalat" w:cs="Times Armenian"/>
                <w:b/>
                <w:sz w:val="22"/>
                <w:szCs w:val="22"/>
              </w:rPr>
            </w:pPr>
            <w:r>
              <w:rPr>
                <w:rFonts w:ascii="GHEA Grapalat" w:hAnsi="GHEA Grapalat" w:cs="Times Armenian"/>
                <w:b/>
                <w:sz w:val="22"/>
                <w:szCs w:val="22"/>
              </w:rPr>
              <w:t>1109</w:t>
            </w:r>
          </w:p>
          <w:p w14:paraId="157F7B62" w14:textId="77777777" w:rsidR="007A2165" w:rsidRPr="001E2DC5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7A2165" w:rsidRPr="00CE2BFB" w14:paraId="777B2582" w14:textId="77777777" w:rsidTr="00264C3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7BE7DF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7A2165" w:rsidRPr="00CE2BFB" w14:paraId="4A823EE0" w14:textId="77777777" w:rsidTr="00264C38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E1B7" w14:textId="77777777" w:rsidR="007A2165" w:rsidRDefault="007A2165" w:rsidP="00264C38">
            <w:pPr>
              <w:pStyle w:val="ListParagraph"/>
              <w:ind w:left="142"/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>Հայաստանի Հանրապետության տարածքային կառավարման և ենթակառուցվածքների նախարարություն</w:t>
            </w:r>
          </w:p>
          <w:p w14:paraId="1B91FC21" w14:textId="77777777" w:rsidR="007A2165" w:rsidRPr="00CE2BFB" w:rsidRDefault="007A2165" w:rsidP="00264C38">
            <w:pPr>
              <w:pStyle w:val="ListParagraph"/>
              <w:ind w:left="1287" w:firstLine="153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A2165" w:rsidRPr="00CE2BFB" w14:paraId="4A9748BC" w14:textId="77777777" w:rsidTr="00264C3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B2FCC2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7A2165" w:rsidRPr="00CE2BFB" w14:paraId="0B5C3FE8" w14:textId="77777777" w:rsidTr="00264C38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3F39" w14:textId="77777777" w:rsidR="007A2165" w:rsidRPr="004B267A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B267A">
              <w:rPr>
                <w:rFonts w:ascii="GHEA Grapalat" w:hAnsi="GHEA Grapalat" w:cs="Sylfaen"/>
                <w:bCs/>
                <w:sz w:val="20"/>
                <w:szCs w:val="20"/>
              </w:rPr>
              <w:t>Ավելի քան 5 տարի</w:t>
            </w:r>
          </w:p>
        </w:tc>
      </w:tr>
      <w:tr w:rsidR="007A2165" w:rsidRPr="00CE2BFB" w14:paraId="0F80E4F4" w14:textId="77777777" w:rsidTr="00264C3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0C64B8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7A2165" w:rsidRPr="00CE2BFB" w14:paraId="3AE11C3A" w14:textId="77777777" w:rsidTr="00264C38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0CBA" w14:textId="77777777" w:rsidR="007A2165" w:rsidRPr="00DA689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A689B">
              <w:rPr>
                <w:rFonts w:ascii="GHEA Grapalat" w:hAnsi="GHEA Grapalat" w:cs="Sylfaen"/>
                <w:bCs/>
                <w:sz w:val="20"/>
                <w:szCs w:val="20"/>
              </w:rPr>
              <w:t>Շարունակական</w:t>
            </w:r>
          </w:p>
        </w:tc>
      </w:tr>
      <w:tr w:rsidR="007A2165" w:rsidRPr="00CE2BFB" w14:paraId="76BB855D" w14:textId="77777777" w:rsidTr="00264C3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04C30C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7A2165" w:rsidRPr="00CE2BFB" w14:paraId="56809713" w14:textId="77777777" w:rsidTr="00264C38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311B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1E308B92" w14:textId="77777777" w:rsidR="007A2165" w:rsidRPr="00CE2BFB" w:rsidRDefault="007A2165" w:rsidP="007A2165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14:paraId="47672772" w14:textId="77777777" w:rsidR="007A2165" w:rsidRPr="00CE2BFB" w:rsidRDefault="007A2165" w:rsidP="007A2165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5B611E39" w14:textId="77777777" w:rsidR="007A2165" w:rsidRPr="00CE2BFB" w:rsidRDefault="007A2165" w:rsidP="007A2165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37D15A6F" w14:textId="77777777" w:rsidR="007A2165" w:rsidRPr="00CE2BFB" w:rsidRDefault="007A2165" w:rsidP="007A2165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30"/>
        <w:gridCol w:w="1875"/>
        <w:gridCol w:w="381"/>
        <w:gridCol w:w="38"/>
        <w:gridCol w:w="2495"/>
        <w:gridCol w:w="2284"/>
        <w:gridCol w:w="982"/>
      </w:tblGrid>
      <w:tr w:rsidR="007A2165" w:rsidRPr="00CE2BFB" w14:paraId="59F5219D" w14:textId="77777777" w:rsidTr="00264C38">
        <w:trPr>
          <w:gridAfter w:val="1"/>
          <w:wAfter w:w="1080" w:type="dxa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87131C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7A2165" w:rsidRPr="00CE2BFB" w14:paraId="1BE5B918" w14:textId="77777777" w:rsidTr="00264C38">
        <w:trPr>
          <w:gridAfter w:val="1"/>
          <w:wAfter w:w="1080" w:type="dxa"/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B66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A0971">
              <w:rPr>
                <w:rFonts w:ascii="GHEA Grapalat" w:hAnsi="GHEA Grapalat" w:cs="Sylfaen"/>
                <w:bCs/>
                <w:sz w:val="20"/>
                <w:szCs w:val="20"/>
              </w:rPr>
              <w:t>Ջրային տնտեսության ոլորտում պետական արդյունավետ ծրագրերի մշակման և իրականացման ապահովում</w:t>
            </w:r>
          </w:p>
        </w:tc>
      </w:tr>
      <w:tr w:rsidR="007A2165" w:rsidRPr="00CE2BFB" w14:paraId="670C80DD" w14:textId="77777777" w:rsidTr="00264C38">
        <w:trPr>
          <w:gridAfter w:val="1"/>
          <w:wAfter w:w="1080" w:type="dxa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FA9AAB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7A2165" w:rsidRPr="00CE2BFB" w14:paraId="29B0EFFA" w14:textId="77777777" w:rsidTr="00264C38">
        <w:trPr>
          <w:gridAfter w:val="1"/>
          <w:wAfter w:w="1080" w:type="dxa"/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B889F5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3915684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7A2165" w:rsidRPr="00CE2BFB" w14:paraId="55A7B855" w14:textId="77777777" w:rsidTr="00264C38">
        <w:trPr>
          <w:gridAfter w:val="1"/>
          <w:wAfter w:w="1080" w:type="dxa"/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2490" w14:textId="77777777" w:rsidR="007A2165" w:rsidRPr="00CF40F4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F40F4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ջրային օրենսիրք, հոդված 1.1,  12,  </w:t>
            </w:r>
          </w:p>
          <w:p w14:paraId="21CE5A84" w14:textId="77777777" w:rsidR="007A2165" w:rsidRPr="00CF40F4" w:rsidRDefault="007A2165" w:rsidP="00264C38">
            <w:pPr>
              <w:pStyle w:val="ListParagraph"/>
              <w:ind w:left="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4842" w14:textId="77777777" w:rsidR="007A2165" w:rsidRPr="0045358A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CF40F4">
              <w:rPr>
                <w:rFonts w:ascii="GHEA Grapalat" w:hAnsi="GHEA Grapalat" w:cs="Sylfaen"/>
                <w:bCs/>
                <w:sz w:val="20"/>
                <w:szCs w:val="20"/>
              </w:rPr>
              <w:t>Ջրային համակարգերի կառավարման մարմինը նախարարությանը ենթակա Ջրային կոմիտեն է:</w:t>
            </w:r>
          </w:p>
        </w:tc>
      </w:tr>
      <w:tr w:rsidR="007A2165" w:rsidRPr="00CE2BFB" w14:paraId="1350D59B" w14:textId="77777777" w:rsidTr="00264C38">
        <w:trPr>
          <w:gridAfter w:val="1"/>
          <w:wAfter w:w="1080" w:type="dxa"/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831A" w14:textId="77777777" w:rsidR="007A2165" w:rsidRPr="00CF40F4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F40F4">
              <w:rPr>
                <w:rFonts w:ascii="GHEA Grapalat" w:hAnsi="GHEA Grapalat" w:cs="Sylfaen"/>
                <w:bCs/>
                <w:sz w:val="20"/>
                <w:szCs w:val="20"/>
              </w:rPr>
              <w:t>ՀՀ կառավարության 09.02.2001թ. N 92 որոշում, ՀՀ կառավարության 17.10.2002թ. N 1653-Ն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3757" w14:textId="0FE378F6" w:rsidR="007A2165" w:rsidRPr="00CF40F4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F40F4">
              <w:rPr>
                <w:rFonts w:ascii="GHEA Grapalat" w:hAnsi="GHEA Grapalat" w:cs="Sylfaen"/>
                <w:bCs/>
                <w:sz w:val="20"/>
                <w:szCs w:val="20"/>
              </w:rPr>
              <w:t>Ստեղծվել է ջրային տնտեսության պետական կոմիտեն:</w:t>
            </w:r>
            <w:r w:rsidRPr="00502742">
              <w:rPr>
                <w:rFonts w:ascii="GHEA Grapalat" w:hAnsi="GHEA Grapalat" w:cs="Sylfaen"/>
                <w:bCs/>
                <w:sz w:val="20"/>
                <w:szCs w:val="20"/>
              </w:rPr>
              <w:t>Հայաստանի Հանրապետության ջրային օրենսգրքով նախատեսված ջրային համակարգերի կառավարման լիազոր մարմին է ճանաչվել Հայաստանի Հանրապետության կառավարությանն առընթեր ջրային տնտեսության պետական կոմիտեն:</w:t>
            </w:r>
          </w:p>
        </w:tc>
      </w:tr>
      <w:tr w:rsidR="007A2165" w:rsidRPr="00CE2BFB" w14:paraId="0F53ABE7" w14:textId="77777777" w:rsidTr="00264C38">
        <w:trPr>
          <w:gridAfter w:val="1"/>
          <w:wAfter w:w="1080" w:type="dxa"/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5C59" w14:textId="77777777" w:rsidR="007A2165" w:rsidRPr="00BC6CE9" w:rsidRDefault="007A2165" w:rsidP="00264C38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2"/>
                <w:szCs w:val="22"/>
                <w:lang w:val="pt-BR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F49" w14:textId="77777777" w:rsidR="007A2165" w:rsidRPr="00BC6CE9" w:rsidRDefault="007A2165" w:rsidP="00264C38">
            <w:pPr>
              <w:shd w:val="clear" w:color="auto" w:fill="FFFFFF"/>
              <w:ind w:firstLine="375"/>
              <w:jc w:val="both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</w:tc>
      </w:tr>
      <w:tr w:rsidR="007A2165" w:rsidRPr="00CE2BFB" w14:paraId="66EEC595" w14:textId="77777777" w:rsidTr="00264C38">
        <w:trPr>
          <w:gridAfter w:val="1"/>
          <w:wAfter w:w="1080" w:type="dxa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F6823B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lastRenderedPageBreak/>
              <w:t>2.3 ՊԵՏԱԿԱՆ ՄԱՐՄՆԻ (ԲԳԿ) ԼԻԱԶՈՐՈՒԹՅՈՒՆՆԵՐԸ ԾՐԱԳՐԻ ԻՐԱԿԱՆԱՑՄԱՆ ՀԱՐՑՈՒՄ`</w:t>
            </w:r>
          </w:p>
        </w:tc>
      </w:tr>
      <w:tr w:rsidR="007A2165" w:rsidRPr="00CE2BFB" w14:paraId="45FDE5D5" w14:textId="77777777" w:rsidTr="00264C38">
        <w:trPr>
          <w:gridAfter w:val="1"/>
          <w:wAfter w:w="1080" w:type="dxa"/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CF26" w14:textId="133B070C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ՀՀ տարածքային կառավարման և ենթակառուցվածքների նախարարությունը, համաձայն «ՀՀ 20</w:t>
            </w:r>
            <w:r w:rsidR="00F74B41">
              <w:rPr>
                <w:rFonts w:ascii="GHEA Grapalat" w:hAnsi="GHEA Grapalat" w:cs="Sylfaen"/>
                <w:bCs/>
                <w:sz w:val="20"/>
                <w:szCs w:val="20"/>
              </w:rPr>
              <w:t>23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թվականի պետական բյուջեի մասին» ՀՀ օրենքի, հանդիսանում է սույն ծրագրի պատասխանատուն:</w:t>
            </w:r>
          </w:p>
        </w:tc>
      </w:tr>
      <w:tr w:rsidR="007A2165" w:rsidRPr="00CE2BFB" w14:paraId="5FCA21FB" w14:textId="77777777" w:rsidTr="00264C38">
        <w:trPr>
          <w:gridAfter w:val="1"/>
          <w:wAfter w:w="1080" w:type="dxa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66EE20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7A2165" w:rsidRPr="00CE2BFB" w14:paraId="0C81F4CC" w14:textId="77777777" w:rsidTr="00264C38">
        <w:trPr>
          <w:gridAfter w:val="1"/>
          <w:wAfter w:w="1080" w:type="dxa"/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8AA6" w14:textId="77777777" w:rsidR="007A2165" w:rsidRPr="00B50A43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</w:rPr>
            </w:pPr>
          </w:p>
        </w:tc>
      </w:tr>
      <w:tr w:rsidR="007A2165" w:rsidRPr="00CE2BFB" w14:paraId="386ACCF4" w14:textId="77777777" w:rsidTr="00264C38">
        <w:trPr>
          <w:gridAfter w:val="1"/>
          <w:wAfter w:w="1080" w:type="dxa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98FE90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7A2165" w:rsidRPr="00CE2BFB" w14:paraId="53FA65A9" w14:textId="77777777" w:rsidTr="00264C38">
        <w:trPr>
          <w:gridAfter w:val="1"/>
          <w:wAfter w:w="1080" w:type="dxa"/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5832E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C6740C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5EBF69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6E1EAD2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7A2165" w:rsidRPr="00CE2BFB" w14:paraId="356C1308" w14:textId="77777777" w:rsidTr="00264C38">
        <w:trPr>
          <w:gridAfter w:val="1"/>
          <w:wAfter w:w="1080" w:type="dxa"/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E979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A212" w14:textId="77777777" w:rsidR="007A2165" w:rsidRPr="00280D05" w:rsidRDefault="007A2165" w:rsidP="00264C3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86273F">
              <w:rPr>
                <w:rFonts w:ascii="GHEA Grapalat" w:hAnsi="GHEA Grapalat" w:cs="Garamond"/>
                <w:sz w:val="16"/>
                <w:szCs w:val="16"/>
              </w:rPr>
              <w:t>Ջրային տնտեսության ոլորոտւմ ծրագրերի համակարգում և մոնիտորինգ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6195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86273F">
              <w:rPr>
                <w:rFonts w:ascii="GHEA Grapalat" w:hAnsi="GHEA Grapalat" w:cs="Garamond"/>
                <w:sz w:val="16"/>
                <w:szCs w:val="16"/>
              </w:rPr>
              <w:t xml:space="preserve">Ջրային տնտեսության ոլորոտւմ </w:t>
            </w:r>
            <w:r>
              <w:rPr>
                <w:rFonts w:ascii="GHEA Grapalat" w:hAnsi="GHEA Grapalat" w:cs="Garamond"/>
                <w:sz w:val="16"/>
                <w:szCs w:val="16"/>
              </w:rPr>
              <w:t xml:space="preserve">պետական արդյունավետ </w:t>
            </w:r>
            <w:r w:rsidRPr="0086273F">
              <w:rPr>
                <w:rFonts w:ascii="GHEA Grapalat" w:hAnsi="GHEA Grapalat" w:cs="Garamond"/>
                <w:sz w:val="16"/>
                <w:szCs w:val="16"/>
              </w:rPr>
              <w:t xml:space="preserve">ծրագրերի </w:t>
            </w:r>
            <w:r>
              <w:rPr>
                <w:rFonts w:ascii="GHEA Grapalat" w:hAnsi="GHEA Grapalat" w:cs="Garamond"/>
                <w:sz w:val="16"/>
                <w:szCs w:val="16"/>
              </w:rPr>
              <w:t>մշակման և իրականացման ապահովում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7130" w14:textId="77777777" w:rsidR="007A2165" w:rsidRPr="00EC7A47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</w:rPr>
            </w:pPr>
          </w:p>
        </w:tc>
      </w:tr>
      <w:tr w:rsidR="007A2165" w:rsidRPr="00F74B41" w14:paraId="00DCB714" w14:textId="77777777" w:rsidTr="00264C38">
        <w:trPr>
          <w:gridAfter w:val="1"/>
          <w:wAfter w:w="1080" w:type="dxa"/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822E" w14:textId="055C6E58" w:rsidR="007A2165" w:rsidRPr="007A2165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31001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BC6" w14:textId="55AC8279" w:rsidR="007A2165" w:rsidRPr="007A2165" w:rsidRDefault="007A2165" w:rsidP="00264C38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7A2165">
              <w:rPr>
                <w:rFonts w:ascii="GHEA Grapalat" w:hAnsi="GHEA Grapalat" w:cs="Garamond"/>
                <w:sz w:val="16"/>
                <w:szCs w:val="16"/>
                <w:lang w:val="hy-AM"/>
              </w:rPr>
              <w:t>Ջրային կոմիտեի տեխնիկական հագեցվածության բարելավում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A556" w14:textId="77777777" w:rsidR="007A2165" w:rsidRPr="007A2165" w:rsidRDefault="007A2165" w:rsidP="00264C38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95E2" w14:textId="77777777" w:rsidR="007A2165" w:rsidRPr="007A2165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  <w:lang w:val="hy-AM"/>
              </w:rPr>
            </w:pPr>
          </w:p>
        </w:tc>
      </w:tr>
      <w:tr w:rsidR="007A2165" w:rsidRPr="00F74B41" w14:paraId="6E581345" w14:textId="77777777" w:rsidTr="00264C38">
        <w:trPr>
          <w:gridAfter w:val="1"/>
          <w:wAfter w:w="1080" w:type="dxa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22F685" w14:textId="77777777" w:rsidR="007A2165" w:rsidRPr="00F74B41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74B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2.6 </w:t>
            </w:r>
            <w:r w:rsidRPr="00F74B4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7A2165" w:rsidRPr="00CE2BFB" w14:paraId="1A1B6C19" w14:textId="77777777" w:rsidTr="00264C38">
        <w:trPr>
          <w:gridAfter w:val="1"/>
          <w:wAfter w:w="1080" w:type="dxa"/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E83ECB" w14:textId="77777777" w:rsidR="007A2165" w:rsidRPr="00CE2BFB" w:rsidRDefault="007A2165" w:rsidP="00264C38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BDCDFC" w14:textId="77777777" w:rsidR="007A2165" w:rsidRPr="00CE2BFB" w:rsidRDefault="007A2165" w:rsidP="00264C38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940706" w14:textId="77777777" w:rsidR="007A2165" w:rsidRPr="00CE2BFB" w:rsidRDefault="007A2165" w:rsidP="00264C38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E6027" w14:textId="77777777" w:rsidR="007A2165" w:rsidRPr="00CE2BFB" w:rsidRDefault="007A2165" w:rsidP="00264C38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7A2165" w:rsidRPr="00CE2BFB" w14:paraId="32965DC5" w14:textId="77777777" w:rsidTr="00264C38">
        <w:trPr>
          <w:gridAfter w:val="1"/>
          <w:wAfter w:w="1080" w:type="dxa"/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0EA9D7" w14:textId="77777777" w:rsidR="007A2165" w:rsidRPr="00CE2BFB" w:rsidRDefault="007A2165" w:rsidP="00264C38">
            <w:pPr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7A2165" w:rsidRPr="00CE2BFB" w14:paraId="75A9F1D9" w14:textId="77777777" w:rsidTr="00264C38">
        <w:trPr>
          <w:gridAfter w:val="1"/>
          <w:wAfter w:w="1080" w:type="dxa"/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1F0A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86273F">
              <w:rPr>
                <w:rFonts w:ascii="GHEA Grapalat" w:hAnsi="GHEA Grapalat" w:cs="Garamond"/>
                <w:sz w:val="16"/>
                <w:szCs w:val="16"/>
              </w:rPr>
              <w:t>Ջրային տնտեսության ոլորոտւմ պետական քաղաքականության մշակում՝ ծրագրերի համակարգում և մոնիտորինգ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9F9E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A32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1C49" w14:textId="77777777" w:rsidR="007A2165" w:rsidRDefault="007A2165" w:rsidP="00264C3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D27199">
              <w:rPr>
                <w:rFonts w:ascii="GHEA Grapalat" w:hAnsi="GHEA Grapalat" w:cs="Garamond"/>
                <w:b/>
                <w:sz w:val="16"/>
                <w:szCs w:val="16"/>
              </w:rPr>
              <w:t>ՀՀ ջրային օրենսիրք, հոդված 1.1,</w:t>
            </w:r>
            <w:r w:rsidRPr="00160BE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160BEA">
              <w:rPr>
                <w:rFonts w:ascii="GHEA Grapalat" w:hAnsi="GHEA Grapalat" w:cs="Garamond"/>
                <w:sz w:val="16"/>
                <w:szCs w:val="16"/>
              </w:rPr>
              <w:t xml:space="preserve">12,  </w:t>
            </w:r>
          </w:p>
          <w:p w14:paraId="7645FA8D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60BEA">
              <w:rPr>
                <w:rFonts w:ascii="GHEA Grapalat" w:hAnsi="GHEA Grapalat" w:cs="Garamond"/>
                <w:sz w:val="16"/>
                <w:szCs w:val="16"/>
              </w:rPr>
              <w:t>ՀՀ կառավարության 09.02.2001թ. N 92 որոշում, ՀՀ կառավարության 17.10.2002թ. N 1653-Ն որոշում</w:t>
            </w:r>
          </w:p>
        </w:tc>
      </w:tr>
      <w:tr w:rsidR="007A2165" w:rsidRPr="00CE2BFB" w14:paraId="648E3691" w14:textId="77777777" w:rsidTr="00264C38">
        <w:trPr>
          <w:gridAfter w:val="1"/>
          <w:wAfter w:w="1080" w:type="dxa"/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01123" w14:textId="77777777" w:rsidR="007A2165" w:rsidRPr="00CE2BFB" w:rsidRDefault="007A2165" w:rsidP="00264C38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006F1C" w:rsidRPr="00CE2BFB" w14:paraId="47A82788" w14:textId="77777777" w:rsidTr="00264C38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D04420" w14:textId="2813F13E" w:rsidR="00006F1C" w:rsidRPr="00CE2BFB" w:rsidRDefault="00006F1C" w:rsidP="00006F1C">
            <w:pPr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285058">
              <w:rPr>
                <w:rFonts w:ascii="GHEA Grapalat" w:eastAsia="MS Mincho" w:hAnsi="GHEA Grapalat" w:cs="MS Mincho"/>
                <w:sz w:val="20"/>
                <w:szCs w:val="20"/>
                <w:u w:val="single"/>
              </w:rPr>
              <w:t xml:space="preserve">Շարունակական բնույթի հայեցողական ծախսերին չդասվող միջոցառումներ, այդ </w:t>
            </w:r>
            <w:r w:rsidRPr="00285058">
              <w:rPr>
                <w:rFonts w:ascii="GHEA Grapalat" w:eastAsia="MS Mincho" w:hAnsi="GHEA Grapalat" w:cs="MS Mincho"/>
                <w:sz w:val="20"/>
                <w:szCs w:val="20"/>
                <w:u w:val="single"/>
              </w:rPr>
              <w:lastRenderedPageBreak/>
              <w:t>թվում՝</w:t>
            </w:r>
          </w:p>
        </w:tc>
        <w:tc>
          <w:tcPr>
            <w:tcW w:w="1080" w:type="dxa"/>
          </w:tcPr>
          <w:p w14:paraId="56D2453B" w14:textId="061D8BA8" w:rsidR="00006F1C" w:rsidRPr="00CE2BFB" w:rsidRDefault="00006F1C">
            <w:r>
              <w:rPr>
                <w:rFonts w:ascii="GHEA Grapalat" w:eastAsia="MS Mincho" w:hAnsi="GHEA Grapalat" w:cs="MS Mincho"/>
                <w:sz w:val="20"/>
                <w:szCs w:val="20"/>
                <w:u w:val="single"/>
              </w:rPr>
              <w:lastRenderedPageBreak/>
              <w:t>Շարուն</w:t>
            </w:r>
            <w:r>
              <w:rPr>
                <w:rFonts w:ascii="GHEA Grapalat" w:eastAsia="MS Mincho" w:hAnsi="GHEA Grapalat" w:cs="MS Mincho"/>
                <w:sz w:val="20"/>
                <w:szCs w:val="20"/>
                <w:u w:val="single"/>
              </w:rPr>
              <w:lastRenderedPageBreak/>
              <w:t>ակական բնույթի հայեցողական ծախսերին չդասվող միջոցառումներ, այդ թվում՝</w:t>
            </w:r>
          </w:p>
        </w:tc>
      </w:tr>
      <w:tr w:rsidR="00006F1C" w:rsidRPr="00CE2BFB" w14:paraId="61D39B6F" w14:textId="77777777" w:rsidTr="00264C38">
        <w:trPr>
          <w:gridAfter w:val="1"/>
          <w:wAfter w:w="1080" w:type="dxa"/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DED2" w14:textId="77777777" w:rsidR="00006F1C" w:rsidRPr="00B64A0E" w:rsidRDefault="00006F1C" w:rsidP="00006F1C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B64A0E">
              <w:rPr>
                <w:rFonts w:ascii="GHEA Grapalat" w:hAnsi="GHEA Grapalat" w:cs="Garamond"/>
                <w:sz w:val="16"/>
                <w:szCs w:val="16"/>
              </w:rPr>
              <w:lastRenderedPageBreak/>
              <w:t>Ջրային կոմիտեի տեխնիկական հագեցվածության բարելավում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F7D5" w14:textId="45B1D265" w:rsidR="00006F1C" w:rsidRPr="00B64A0E" w:rsidRDefault="00006F1C" w:rsidP="00006F1C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5C2E" w14:textId="77777777" w:rsidR="00006F1C" w:rsidRPr="00CE2BFB" w:rsidRDefault="00006F1C" w:rsidP="00006F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1439" w14:textId="77777777" w:rsidR="00006F1C" w:rsidRPr="00CE2BFB" w:rsidRDefault="00006F1C" w:rsidP="00006F1C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160BEA">
              <w:rPr>
                <w:rFonts w:ascii="GHEA Grapalat" w:hAnsi="GHEA Grapalat" w:cs="Garamond"/>
                <w:sz w:val="16"/>
                <w:szCs w:val="16"/>
              </w:rPr>
              <w:t>ՀՀ կառավարության 09.02.2001թ. N 92 որոշում, ՀՀ կառավարության 17.10.2002թ. N 1653-Ն որոշում</w:t>
            </w:r>
          </w:p>
        </w:tc>
      </w:tr>
    </w:tbl>
    <w:p w14:paraId="0DFECB2B" w14:textId="57B29735" w:rsidR="007A2165" w:rsidRDefault="007A2165" w:rsidP="007A2165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p w14:paraId="795F9FA5" w14:textId="77777777" w:rsidR="007A2165" w:rsidRDefault="007A2165" w:rsidP="007A2165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06E0C775" w14:textId="77777777" w:rsidR="007A2165" w:rsidRPr="00CE2BFB" w:rsidRDefault="007A2165" w:rsidP="007A2165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7A2165" w:rsidRPr="00CE2BFB" w14:paraId="553612D9" w14:textId="77777777" w:rsidTr="00264C38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C4DBEF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7A2165" w:rsidRPr="00CE2BFB" w14:paraId="5209FBDB" w14:textId="77777777" w:rsidTr="00264C38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67E036D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B5628FD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6F5B2F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7A2165" w:rsidRPr="00CE2BFB" w14:paraId="3C70C3DA" w14:textId="77777777" w:rsidTr="00264C38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BF8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AA03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4AB" w14:textId="77777777" w:rsidR="007A2165" w:rsidRPr="00064F15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7A2165" w:rsidRPr="00CE2BFB" w14:paraId="6C238A78" w14:textId="77777777" w:rsidTr="00264C38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1650B8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7A2165" w:rsidRPr="00CE2BFB" w14:paraId="4FAF307E" w14:textId="77777777" w:rsidTr="00264C38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83FF74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EBC14F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363C813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FF223F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7D19E35" w14:textId="77777777" w:rsidR="007A2165" w:rsidRPr="00CE2BFB" w:rsidRDefault="007A2165" w:rsidP="00264C3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7A2165" w:rsidRPr="00CE2BFB" w14:paraId="14A4525B" w14:textId="77777777" w:rsidTr="00264C38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386E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8197" w14:textId="77777777" w:rsidR="007A2165" w:rsidRPr="00EB5FF4" w:rsidRDefault="007A2165" w:rsidP="00264C38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6F72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056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F0F8" w14:textId="77777777" w:rsidR="007A2165" w:rsidRPr="00CE2BFB" w:rsidRDefault="007A2165" w:rsidP="00264C3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7EF83510" w14:textId="77777777" w:rsidR="007A2165" w:rsidRPr="00CE2BFB" w:rsidRDefault="007A2165" w:rsidP="007A2165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sectPr w:rsidR="007A2165" w:rsidRPr="00CE2BF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B277" w14:textId="77777777" w:rsidR="00BA064D" w:rsidRDefault="00BA064D" w:rsidP="00F06C50">
      <w:pPr>
        <w:spacing w:after="0" w:line="240" w:lineRule="auto"/>
      </w:pPr>
      <w:r>
        <w:separator/>
      </w:r>
    </w:p>
  </w:endnote>
  <w:endnote w:type="continuationSeparator" w:id="0">
    <w:p w14:paraId="28EAE8AD" w14:textId="77777777" w:rsidR="00BA064D" w:rsidRDefault="00BA064D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19628353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F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EEA7" w14:textId="77777777" w:rsidR="00BA064D" w:rsidRDefault="00BA064D" w:rsidP="00F06C50">
      <w:pPr>
        <w:spacing w:after="0" w:line="240" w:lineRule="auto"/>
      </w:pPr>
      <w:r>
        <w:separator/>
      </w:r>
    </w:p>
  </w:footnote>
  <w:footnote w:type="continuationSeparator" w:id="0">
    <w:p w14:paraId="693ED274" w14:textId="77777777" w:rsidR="00BA064D" w:rsidRDefault="00BA064D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6F1C"/>
    <w:rsid w:val="00054601"/>
    <w:rsid w:val="00130782"/>
    <w:rsid w:val="001A73C6"/>
    <w:rsid w:val="003D54AC"/>
    <w:rsid w:val="00574CBE"/>
    <w:rsid w:val="00641A85"/>
    <w:rsid w:val="007A2165"/>
    <w:rsid w:val="007B4A4C"/>
    <w:rsid w:val="008277DD"/>
    <w:rsid w:val="00B101B2"/>
    <w:rsid w:val="00BA064D"/>
    <w:rsid w:val="00C53E98"/>
    <w:rsid w:val="00E52015"/>
    <w:rsid w:val="00EA73D4"/>
    <w:rsid w:val="00F06C50"/>
    <w:rsid w:val="00F7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DDDE263A-DBC3-4481-97BF-E522237D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odyText">
    <w:name w:val="Body Text"/>
    <w:aliases w:val="(Main Text),date,Body Text (Main text)"/>
    <w:basedOn w:val="Normal"/>
    <w:link w:val="BodyTextChar"/>
    <w:rsid w:val="007A2165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7A2165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7A216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rsid w:val="007A2165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ArturSimonyan1987@gmail.com</cp:lastModifiedBy>
  <cp:revision>10</cp:revision>
  <dcterms:created xsi:type="dcterms:W3CDTF">2023-01-24T01:27:00Z</dcterms:created>
  <dcterms:modified xsi:type="dcterms:W3CDTF">2023-02-25T18:46:00Z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